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2E" w:rsidRDefault="00E37D2E" w:rsidP="00A86D9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F08" w:rsidRPr="004C4F08" w:rsidRDefault="004C4F08" w:rsidP="00A86D9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F08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4C4F08" w:rsidRPr="00E54870" w:rsidRDefault="004C4F08" w:rsidP="00A86D9E">
      <w:pPr>
        <w:spacing w:after="160" w:line="259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5487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E5487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планов мероприятий </w:t>
      </w:r>
      <w:r w:rsidR="00D12F58">
        <w:rPr>
          <w:rFonts w:ascii="Times New Roman" w:eastAsia="Times New Roman" w:hAnsi="Times New Roman" w:cs="Times New Roman"/>
          <w:b/>
          <w:sz w:val="28"/>
          <w:szCs w:val="28"/>
        </w:rPr>
        <w:t>по предупреждению коррупции за 1 полугодие 20</w:t>
      </w:r>
      <w:r w:rsidR="006457A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5487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принятых в</w:t>
      </w:r>
    </w:p>
    <w:p w:rsidR="004C4F08" w:rsidRPr="00E54870" w:rsidRDefault="004C4F08" w:rsidP="00A86D9E">
      <w:pPr>
        <w:spacing w:after="0" w:line="259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gramStart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областном</w:t>
      </w:r>
      <w:proofErr w:type="gramEnd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государственном казенном учреждении «Управление социальной защиты населения по </w:t>
      </w:r>
      <w:proofErr w:type="spellStart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Шелеховскому</w:t>
      </w:r>
      <w:proofErr w:type="spellEnd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району»</w:t>
      </w:r>
    </w:p>
    <w:p w:rsidR="004C4F08" w:rsidRPr="004C4F08" w:rsidRDefault="004C4F08" w:rsidP="00A86D9E">
      <w:pPr>
        <w:spacing w:after="0" w:line="259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4C4F08">
        <w:rPr>
          <w:rFonts w:ascii="Times New Roman" w:eastAsia="Times New Roman" w:hAnsi="Times New Roman" w:cs="Times New Roman"/>
          <w:szCs w:val="26"/>
        </w:rPr>
        <w:t>(</w:t>
      </w:r>
      <w:r w:rsidRPr="004C4F08">
        <w:rPr>
          <w:rFonts w:ascii="Times New Roman" w:eastAsia="Times New Roman" w:hAnsi="Times New Roman" w:cs="Times New Roman"/>
          <w:sz w:val="24"/>
          <w:szCs w:val="28"/>
        </w:rPr>
        <w:t>далее соответственно – план, организация</w:t>
      </w:r>
      <w:r w:rsidRPr="004C4F08">
        <w:rPr>
          <w:rFonts w:ascii="Times New Roman" w:eastAsia="Times New Roman" w:hAnsi="Times New Roman" w:cs="Times New Roman"/>
          <w:szCs w:val="26"/>
        </w:rPr>
        <w:t>)</w:t>
      </w:r>
    </w:p>
    <w:p w:rsidR="004C4F08" w:rsidRPr="004C4F08" w:rsidRDefault="004C4F08" w:rsidP="00A86D9E">
      <w:pPr>
        <w:spacing w:after="0" w:line="259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4C4F08">
        <w:rPr>
          <w:rFonts w:ascii="Times New Roman" w:eastAsia="Times New Roman" w:hAnsi="Times New Roman" w:cs="Times New Roman"/>
          <w:szCs w:val="26"/>
        </w:rPr>
        <w:t>(наименование учреждения, подведомственного министерству)</w:t>
      </w:r>
    </w:p>
    <w:p w:rsidR="004C4F08" w:rsidRPr="009B6B63" w:rsidRDefault="004C4F08" w:rsidP="00A86D9E">
      <w:pPr>
        <w:spacing w:after="0"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71"/>
        <w:gridCol w:w="4507"/>
        <w:gridCol w:w="29"/>
        <w:gridCol w:w="2381"/>
        <w:gridCol w:w="2126"/>
        <w:gridCol w:w="5812"/>
      </w:tblGrid>
      <w:tr w:rsidR="004C4F08" w:rsidRPr="004C4F08" w:rsidTr="00764F48">
        <w:tc>
          <w:tcPr>
            <w:tcW w:w="846" w:type="dxa"/>
            <w:gridSpan w:val="2"/>
          </w:tcPr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C4F0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C4F0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gridSpan w:val="2"/>
          </w:tcPr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81" w:type="dxa"/>
          </w:tcPr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26" w:type="dxa"/>
          </w:tcPr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5812" w:type="dxa"/>
          </w:tcPr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Результат исполнения</w:t>
            </w:r>
          </w:p>
        </w:tc>
      </w:tr>
      <w:tr w:rsidR="004C4F08" w:rsidRPr="004C4F08" w:rsidTr="00764F48">
        <w:tc>
          <w:tcPr>
            <w:tcW w:w="15701" w:type="dxa"/>
            <w:gridSpan w:val="7"/>
          </w:tcPr>
          <w:p w:rsidR="004C4F08" w:rsidRPr="00764F48" w:rsidRDefault="004C4F08" w:rsidP="00E37D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b/>
                <w:sz w:val="26"/>
                <w:szCs w:val="26"/>
              </w:rPr>
              <w:t>Нормативное обеспечение противодействия коррупции</w:t>
            </w:r>
          </w:p>
          <w:p w:rsidR="00764F48" w:rsidRPr="004C4F08" w:rsidRDefault="00764F48" w:rsidP="00764F48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F08" w:rsidRPr="004C4F08" w:rsidTr="00764F48">
        <w:trPr>
          <w:trHeight w:val="1630"/>
        </w:trPr>
        <w:tc>
          <w:tcPr>
            <w:tcW w:w="846" w:type="dxa"/>
            <w:gridSpan w:val="2"/>
          </w:tcPr>
          <w:p w:rsidR="004C4F08" w:rsidRPr="00B82870" w:rsidRDefault="004C4F08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07" w:type="dxa"/>
          </w:tcPr>
          <w:p w:rsidR="004C4F08" w:rsidRPr="00B82870" w:rsidRDefault="00B82870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Экспертиза действующих локальных нормативных актов Учреждения на предмет соответствия действующему законодательству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A86D9E" w:rsidRDefault="00A86D9E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A86D9E" w:rsidRPr="00B82870" w:rsidRDefault="00A86D9E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4C4F08" w:rsidRPr="00B82870" w:rsidRDefault="004C4F08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C4F08" w:rsidRPr="00B82870" w:rsidRDefault="00892A32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>Ежеквартально (при изменении законодательства</w:t>
            </w:r>
            <w:r w:rsidRPr="00D11641">
              <w:t>)</w:t>
            </w:r>
          </w:p>
        </w:tc>
        <w:tc>
          <w:tcPr>
            <w:tcW w:w="5812" w:type="dxa"/>
          </w:tcPr>
          <w:p w:rsidR="004C4F08" w:rsidRPr="00B82870" w:rsidRDefault="009541B4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Проведен анализ локальных акт</w:t>
            </w:r>
            <w:r w:rsidR="00A86D9E">
              <w:rPr>
                <w:rFonts w:ascii="Times New Roman" w:hAnsi="Times New Roman"/>
                <w:sz w:val="26"/>
                <w:szCs w:val="26"/>
              </w:rPr>
              <w:t>ов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.</w:t>
            </w:r>
            <w:r w:rsidR="00A86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Локальные акты, соответствуют требованиям законодательства по противодействию коррупции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1630"/>
        </w:trPr>
        <w:tc>
          <w:tcPr>
            <w:tcW w:w="846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07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 xml:space="preserve">Приказом учреждения от 26.10.2015 № 53 «О мероприятиях по предупреждению </w:t>
            </w:r>
            <w:proofErr w:type="gramStart"/>
            <w:r w:rsidRPr="00B82870">
              <w:rPr>
                <w:rFonts w:ascii="Times New Roman" w:hAnsi="Times New Roman"/>
                <w:sz w:val="26"/>
                <w:szCs w:val="26"/>
              </w:rPr>
              <w:t>коррупции»  утверждена</w:t>
            </w:r>
            <w:proofErr w:type="gram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антикоррупционная политика учреждения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 xml:space="preserve">Внесение изменений, в приказ ОГКУ «УСЗН по </w:t>
            </w: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Шелеховскому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району» от 26.10.2015 № 53 «О мероприятиях по предупреждению коррупции» в части: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-назначение ответственных должностных лиц за реализацию Антикоррупционной политики и за профилактику коррупционных правонарушений.</w:t>
            </w:r>
          </w:p>
        </w:tc>
      </w:tr>
      <w:tr w:rsidR="00892A32" w:rsidRPr="004C4F08" w:rsidTr="00764F48">
        <w:trPr>
          <w:trHeight w:val="816"/>
        </w:trPr>
        <w:tc>
          <w:tcPr>
            <w:tcW w:w="846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507" w:type="dxa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Мониторинг антикоррупционного законодательства регулирующих вопросы противодействия коррупции, в соответствии с федеральными законами и иными нормативными правовыми актами Российской Федерации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4F48" w:rsidRPr="00B82870" w:rsidRDefault="00764F48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B82870" w:rsidRDefault="00892A32" w:rsidP="00892A3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>Ежеквартально (при изменении законодательства)</w:t>
            </w:r>
          </w:p>
        </w:tc>
        <w:tc>
          <w:tcPr>
            <w:tcW w:w="5812" w:type="dxa"/>
          </w:tcPr>
          <w:p w:rsidR="00892A32" w:rsidRPr="00B82870" w:rsidRDefault="00892A32" w:rsidP="00764F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Систематически проводится мониторинг изменений действующего законодательства в области противодействия коррупции в информационно-правовой системе «Консультант».</w:t>
            </w:r>
          </w:p>
        </w:tc>
      </w:tr>
      <w:tr w:rsidR="00892A32" w:rsidRPr="004C4F08" w:rsidTr="00764F48">
        <w:tc>
          <w:tcPr>
            <w:tcW w:w="846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4507" w:type="dxa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 xml:space="preserve">Антикоррупционные положения введены в эффективные контракты и должностные инструкции всех работников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чреждения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c>
          <w:tcPr>
            <w:tcW w:w="846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507" w:type="dxa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Контроль за соблюдением требований, установленных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Контроль осуществляется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c>
          <w:tcPr>
            <w:tcW w:w="846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4507" w:type="dxa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Экспертиза жалоб и обращений граждан,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поступления жалоб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Жалобы и обращения по вопросам противодействия коррупции в учреждение не поступали.</w:t>
            </w:r>
          </w:p>
        </w:tc>
      </w:tr>
      <w:tr w:rsidR="00892A32" w:rsidRPr="004C4F08" w:rsidTr="00764F48">
        <w:tc>
          <w:tcPr>
            <w:tcW w:w="15701" w:type="dxa"/>
            <w:gridSpan w:val="7"/>
          </w:tcPr>
          <w:p w:rsidR="00892A32" w:rsidRDefault="00892A32" w:rsidP="00892A3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1155">
              <w:rPr>
                <w:rFonts w:ascii="Times New Roman" w:hAnsi="Times New Roman"/>
                <w:b/>
                <w:sz w:val="26"/>
                <w:szCs w:val="26"/>
              </w:rPr>
              <w:t>Разработка и внедрение специальных антикоррупционных процедур</w:t>
            </w:r>
          </w:p>
          <w:p w:rsidR="00764F48" w:rsidRPr="00471155" w:rsidRDefault="00764F48" w:rsidP="00764F48">
            <w:pPr>
              <w:ind w:left="72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2A32" w:rsidRPr="004C4F08" w:rsidTr="00764F48">
        <w:tc>
          <w:tcPr>
            <w:tcW w:w="675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за соблюдением работниками учреждения Кодекса этики и служебного поведения, утвержденного Приказом Министерства социального развития опеки и попечительства Иркутской области от </w:t>
            </w: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25.01.2013  №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12-мпр «Об утверждении кодекса этики и служебного поведения государственных гражданских служащих министерства социального развития опеки и попечительства </w:t>
            </w:r>
            <w:r w:rsidRPr="009B2436">
              <w:rPr>
                <w:rFonts w:ascii="Times New Roman" w:hAnsi="Times New Roman"/>
                <w:sz w:val="26"/>
                <w:szCs w:val="26"/>
              </w:rPr>
              <w:lastRenderedPageBreak/>
              <w:t>Иркутской области и его территориальных подразделений (управлений)»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lastRenderedPageBreak/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892A32" w:rsidRPr="00B82870" w:rsidRDefault="00892A32" w:rsidP="00892A3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892A32" w:rsidRPr="00B82870" w:rsidRDefault="00764F48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812" w:type="dxa"/>
          </w:tcPr>
          <w:p w:rsidR="00892A32" w:rsidRPr="00B82870" w:rsidRDefault="00764F48" w:rsidP="00764F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Проводится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разъяснение</w:t>
            </w:r>
            <w:r w:rsidR="00892A32" w:rsidRPr="00A86D9E">
              <w:rPr>
                <w:rFonts w:ascii="Times New Roman" w:hAnsi="Times New Roman"/>
                <w:sz w:val="26"/>
                <w:szCs w:val="26"/>
              </w:rPr>
              <w:t xml:space="preserve">  работникам</w:t>
            </w:r>
            <w:proofErr w:type="gramEnd"/>
            <w:r w:rsidR="00892A32" w:rsidRPr="00A86D9E">
              <w:rPr>
                <w:rFonts w:ascii="Times New Roman" w:hAnsi="Times New Roman"/>
                <w:sz w:val="26"/>
                <w:szCs w:val="26"/>
              </w:rPr>
              <w:t xml:space="preserve"> на оперативных совещаниях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892A32" w:rsidRPr="00A86D9E">
              <w:rPr>
                <w:rFonts w:ascii="Times New Roman" w:hAnsi="Times New Roman"/>
                <w:sz w:val="26"/>
                <w:szCs w:val="26"/>
              </w:rPr>
              <w:t xml:space="preserve"> собраниях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трудового коллектива</w:t>
            </w:r>
            <w:r w:rsidR="00892A32" w:rsidRPr="00A86D9E">
              <w:rPr>
                <w:rFonts w:ascii="Times New Roman" w:hAnsi="Times New Roman"/>
                <w:sz w:val="26"/>
                <w:szCs w:val="26"/>
              </w:rPr>
              <w:t xml:space="preserve"> вопрос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="00892A32" w:rsidRPr="00A86D9E">
              <w:rPr>
                <w:rFonts w:ascii="Times New Roman" w:hAnsi="Times New Roman"/>
                <w:sz w:val="26"/>
                <w:szCs w:val="26"/>
              </w:rPr>
              <w:t xml:space="preserve"> противодействия коррупции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549"/>
        </w:trPr>
        <w:tc>
          <w:tcPr>
            <w:tcW w:w="675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Рассмотрение вопросов исполнения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законодательства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о борьбе с коррупцией на совещаниях при директоре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E37D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Осуществляется на постоянной основе в рамках совещания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387"/>
        </w:trPr>
        <w:tc>
          <w:tcPr>
            <w:tcW w:w="675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Обеспечение реализации сотрудниками учреждения обязанности по уведомлению директора обо всех случаях обращения к ним каких-либо лиц в целях склонения их к совершению коррупционных и иных правонарушений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Осуществляется на постоянной основе в рамках оперативного взаимодействия персонала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2268"/>
        </w:trPr>
        <w:tc>
          <w:tcPr>
            <w:tcW w:w="675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Обеспечение реализации сотрудниками учреждения обязанности по уведомлению директора о возникновении конфликта интересов или возможности его возникновения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ЯнченкоВ.Г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Н.А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402">
              <w:rPr>
                <w:rFonts w:ascii="Times New Roman" w:hAnsi="Times New Roman"/>
                <w:sz w:val="26"/>
                <w:szCs w:val="26"/>
              </w:rPr>
              <w:t>Случаев склонения сотрудников учреждения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совершению коррупционных правонарушений не выявлено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1603"/>
        </w:trPr>
        <w:tc>
          <w:tcPr>
            <w:tcW w:w="675" w:type="dxa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2.5.</w:t>
            </w:r>
          </w:p>
          <w:p w:rsidR="00E37D2E" w:rsidRPr="009B2436" w:rsidRDefault="00E37D2E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Размещение на сайте учреждения нормативно-правовых актов, инструктивно-методических и иных материалов по антикоррупционной тематике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402">
              <w:rPr>
                <w:rFonts w:ascii="Times New Roman" w:hAnsi="Times New Roman"/>
                <w:sz w:val="26"/>
                <w:szCs w:val="26"/>
              </w:rPr>
              <w:t>На сайте учреждения во вкладке «Противодействие коррупции» размещена вся информация о действующих локальных актах по противодействию коррупции, т</w:t>
            </w:r>
            <w:r>
              <w:rPr>
                <w:rFonts w:ascii="Times New Roman" w:hAnsi="Times New Roman"/>
                <w:sz w:val="26"/>
                <w:szCs w:val="26"/>
              </w:rPr>
              <w:t>елефон доверия и др. информация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698"/>
        </w:trPr>
        <w:tc>
          <w:tcPr>
            <w:tcW w:w="675" w:type="dxa"/>
          </w:tcPr>
          <w:p w:rsidR="00892A32" w:rsidRPr="009B2436" w:rsidRDefault="00892A32" w:rsidP="00E37D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2.</w:t>
            </w:r>
            <w:r w:rsidR="00E37D2E">
              <w:rPr>
                <w:rFonts w:ascii="Times New Roman" w:hAnsi="Times New Roman"/>
                <w:sz w:val="26"/>
                <w:szCs w:val="26"/>
              </w:rPr>
              <w:t>7</w:t>
            </w:r>
            <w:r w:rsidRPr="009B24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  <w:gridSpan w:val="2"/>
          </w:tcPr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 xml:space="preserve">Проведение оценки коррупционных рисков в целях выявления сфер деятельности ОГКУ «УСЗН по </w:t>
            </w:r>
            <w:proofErr w:type="spellStart"/>
            <w:r w:rsidRPr="00892A32">
              <w:rPr>
                <w:rFonts w:ascii="Times New Roman" w:hAnsi="Times New Roman"/>
                <w:sz w:val="26"/>
                <w:szCs w:val="26"/>
              </w:rPr>
              <w:t>Шелеховскому</w:t>
            </w:r>
            <w:proofErr w:type="spellEnd"/>
            <w:r w:rsidRPr="00892A32">
              <w:rPr>
                <w:rFonts w:ascii="Times New Roman" w:hAnsi="Times New Roman"/>
                <w:sz w:val="26"/>
                <w:szCs w:val="26"/>
              </w:rPr>
              <w:t xml:space="preserve"> району», наиболее подверженных таким рискам, и разработки соответствующих </w:t>
            </w:r>
            <w:r w:rsidRPr="00892A32">
              <w:rPr>
                <w:rFonts w:ascii="Times New Roman" w:hAnsi="Times New Roman"/>
                <w:sz w:val="26"/>
                <w:szCs w:val="26"/>
              </w:rPr>
              <w:lastRenderedPageBreak/>
              <w:t>антикоррупционных мер (ротация работников, занимающихся должности, связанные с высокими коррупционными рисками)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2A32">
              <w:rPr>
                <w:rFonts w:ascii="Times New Roman" w:hAnsi="Times New Roman"/>
                <w:sz w:val="26"/>
                <w:szCs w:val="26"/>
              </w:rPr>
              <w:lastRenderedPageBreak/>
              <w:t>Щеткова</w:t>
            </w:r>
            <w:proofErr w:type="spellEnd"/>
            <w:r w:rsidRPr="00892A32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2A32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892A32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2A32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892A32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2A32">
              <w:rPr>
                <w:rFonts w:ascii="Times New Roman" w:hAnsi="Times New Roman"/>
                <w:sz w:val="26"/>
                <w:szCs w:val="26"/>
              </w:rPr>
              <w:lastRenderedPageBreak/>
              <w:t>Рецлав</w:t>
            </w:r>
            <w:proofErr w:type="spellEnd"/>
            <w:r w:rsidRPr="00892A32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126" w:type="dxa"/>
          </w:tcPr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5812" w:type="dxa"/>
          </w:tcPr>
          <w:p w:rsidR="00892A32" w:rsidRPr="00846402" w:rsidRDefault="00E37D2E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Осуществляется на постоянной основе</w:t>
            </w:r>
          </w:p>
        </w:tc>
      </w:tr>
      <w:tr w:rsidR="00892A32" w:rsidRPr="004C4F08" w:rsidTr="00764F48">
        <w:tc>
          <w:tcPr>
            <w:tcW w:w="675" w:type="dxa"/>
          </w:tcPr>
          <w:p w:rsidR="00892A32" w:rsidRPr="009B2436" w:rsidRDefault="00E37D2E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Проведение разъяснительной работы с работниками о недопустимости принятия подарков в связи с их должностным положением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Осуществляется на постоянной основе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c>
          <w:tcPr>
            <w:tcW w:w="15701" w:type="dxa"/>
            <w:gridSpan w:val="7"/>
          </w:tcPr>
          <w:p w:rsidR="00892A32" w:rsidRPr="00764F48" w:rsidRDefault="00892A32" w:rsidP="00764F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4F48">
              <w:rPr>
                <w:rFonts w:ascii="Times New Roman" w:hAnsi="Times New Roman"/>
                <w:b/>
                <w:sz w:val="26"/>
                <w:szCs w:val="26"/>
              </w:rPr>
              <w:t>Обучение и информирование работников. Антикоррупционное просвещение</w:t>
            </w:r>
          </w:p>
          <w:p w:rsidR="00764F48" w:rsidRPr="00764F48" w:rsidRDefault="00764F48" w:rsidP="00764F48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2A32" w:rsidRPr="004C4F08" w:rsidTr="00764F48"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507" w:type="dxa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Ознакомление работников с нормативными документами, регламентирующими вопросы противодействия коррупции в учреждении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B82870" w:rsidRDefault="00892A32" w:rsidP="00892A3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5812" w:type="dxa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При приеме сотрудников на работу обеспечи</w:t>
            </w:r>
            <w:r>
              <w:rPr>
                <w:rFonts w:ascii="Times New Roman" w:hAnsi="Times New Roman"/>
                <w:sz w:val="26"/>
                <w:szCs w:val="26"/>
              </w:rPr>
              <w:t>вается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-ознакомление с локальными нормативными и иными актами Российской Федерации и автономного округа в сфере противодействия коррупции;</w:t>
            </w:r>
          </w:p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-разъяснение содержания понятий «конфликт интересов» и «личная заинтересованность», поряд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к уведомления о возникшей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-разъяснение обязанности сотрудников уведомлять о фактах обращения в целях склонения к совершению коррупционных правонарушений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4F48" w:rsidRPr="00B82870" w:rsidRDefault="00764F48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A32" w:rsidRPr="004C4F08" w:rsidTr="00764F48">
        <w:trPr>
          <w:trHeight w:val="2056"/>
        </w:trPr>
        <w:tc>
          <w:tcPr>
            <w:tcW w:w="846" w:type="dxa"/>
            <w:gridSpan w:val="2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3.2. </w:t>
            </w:r>
          </w:p>
        </w:tc>
        <w:tc>
          <w:tcPr>
            <w:tcW w:w="4507" w:type="dxa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gramStart"/>
            <w:r w:rsidRPr="00A86D9E">
              <w:rPr>
                <w:rFonts w:ascii="Times New Roman" w:hAnsi="Times New Roman"/>
                <w:sz w:val="26"/>
                <w:szCs w:val="26"/>
              </w:rPr>
              <w:t>обучающих  мероприятий</w:t>
            </w:r>
            <w:proofErr w:type="gramEnd"/>
            <w:r w:rsidRPr="00A86D9E"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Ежегодно в марте, сентябре</w:t>
            </w:r>
          </w:p>
        </w:tc>
        <w:tc>
          <w:tcPr>
            <w:tcW w:w="5812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20  марта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E37D2E">
              <w:rPr>
                <w:rFonts w:ascii="Times New Roman" w:hAnsi="Times New Roman"/>
                <w:sz w:val="26"/>
                <w:szCs w:val="26"/>
              </w:rPr>
              <w:t>20</w:t>
            </w:r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года в</w:t>
            </w:r>
            <w:r w:rsidRPr="00B82870">
              <w:rPr>
                <w:rFonts w:ascii="Times New Roman" w:hAnsi="Times New Roman"/>
                <w:sz w:val="26"/>
                <w:szCs w:val="26"/>
              </w:rPr>
              <w:t xml:space="preserve"> учреждении проводилось обучающее мероприятие,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антикоррупционной тематике для сотрудников:</w:t>
            </w:r>
          </w:p>
          <w:p w:rsidR="00892A32" w:rsidRPr="00B82870" w:rsidRDefault="00892A32" w:rsidP="00892A3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9B2436">
              <w:rPr>
                <w:sz w:val="26"/>
                <w:szCs w:val="26"/>
                <w:lang w:eastAsia="en-US"/>
              </w:rPr>
              <w:t>-</w:t>
            </w:r>
            <w:r w:rsidRPr="009B243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 w:rsidRPr="009B2436">
              <w:rPr>
                <w:sz w:val="26"/>
                <w:szCs w:val="26"/>
                <w:lang w:eastAsia="en-US"/>
              </w:rPr>
              <w:t>сновные принципы работы по предупреждению коррупции в учреждении</w:t>
            </w:r>
            <w:r w:rsidR="00764F48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892A32" w:rsidRPr="004C4F08" w:rsidTr="00764F48">
        <w:trPr>
          <w:trHeight w:val="408"/>
        </w:trPr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507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мер и процедур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eastAsiaTheme="minorHAnsi" w:hAnsi="Times New Roman"/>
                <w:sz w:val="26"/>
                <w:szCs w:val="26"/>
              </w:rPr>
              <w:t>Проводятся консультирования работников в индивидуальном порядке</w:t>
            </w:r>
            <w:r w:rsidR="00764F48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  <w:r w:rsidRPr="00B82870">
              <w:rPr>
                <w:rFonts w:ascii="Times New Roman" w:eastAsiaTheme="minorHAnsi" w:hAnsi="Times New Roman"/>
                <w:sz w:val="26"/>
                <w:szCs w:val="26"/>
              </w:rPr>
              <w:t xml:space="preserve">  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A32" w:rsidRPr="004C4F08" w:rsidTr="00764F48">
        <w:trPr>
          <w:trHeight w:val="1992"/>
        </w:trPr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4507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Проведение работы по ознакомлению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9B2436">
              <w:rPr>
                <w:rFonts w:ascii="Times New Roman" w:hAnsi="Times New Roman"/>
                <w:sz w:val="26"/>
                <w:szCs w:val="26"/>
              </w:rPr>
              <w:t>аботников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с вновь принятыми нормативными правовыми актами и поступившими из вышестоящих инстанций методическими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документами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антикоррупционной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направленности</w:t>
            </w:r>
            <w:proofErr w:type="gramEnd"/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812" w:type="dxa"/>
          </w:tcPr>
          <w:p w:rsidR="00892A32" w:rsidRPr="00A86D9E" w:rsidRDefault="00892A32" w:rsidP="00892A3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</w:t>
            </w:r>
            <w:r w:rsidRPr="00A86D9E">
              <w:rPr>
                <w:rFonts w:ascii="Times New Roman" w:eastAsiaTheme="minorHAnsi" w:hAnsi="Times New Roman"/>
                <w:sz w:val="26"/>
                <w:szCs w:val="26"/>
              </w:rPr>
              <w:t xml:space="preserve">се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р</w:t>
            </w:r>
            <w:r w:rsidRPr="00A86D9E">
              <w:rPr>
                <w:rFonts w:ascii="Times New Roman" w:eastAsiaTheme="minorHAnsi" w:hAnsi="Times New Roman"/>
                <w:sz w:val="26"/>
                <w:szCs w:val="26"/>
              </w:rPr>
              <w:t>аботники ознакомлены под роспись с документами по противодействию коррупции.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A32" w:rsidRPr="004C4F08" w:rsidTr="00764F48">
        <w:trPr>
          <w:trHeight w:val="578"/>
        </w:trPr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4507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Информирование коллектива о мерах по противодействию коррупции в</w:t>
            </w:r>
          </w:p>
          <w:p w:rsidR="00892A32" w:rsidRPr="009B2436" w:rsidRDefault="00764F48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У</w:t>
            </w:r>
            <w:r w:rsidR="00892A32" w:rsidRPr="009B2436">
              <w:rPr>
                <w:rFonts w:ascii="Times New Roman" w:hAnsi="Times New Roman"/>
                <w:sz w:val="26"/>
                <w:szCs w:val="26"/>
              </w:rPr>
              <w:t>чреждении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Осуществляется на постоянной основе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c>
          <w:tcPr>
            <w:tcW w:w="15701" w:type="dxa"/>
            <w:gridSpan w:val="7"/>
          </w:tcPr>
          <w:p w:rsidR="00892A32" w:rsidRPr="00764F48" w:rsidRDefault="00892A32" w:rsidP="00764F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4F48">
              <w:rPr>
                <w:rFonts w:ascii="Times New Roman" w:hAnsi="Times New Roman"/>
                <w:b/>
                <w:sz w:val="26"/>
                <w:szCs w:val="26"/>
              </w:rPr>
              <w:t>Оценка проводимой антикоррупционной работы и распространение отчетных материалов</w:t>
            </w:r>
          </w:p>
          <w:p w:rsidR="00764F48" w:rsidRPr="00764F48" w:rsidRDefault="00764F48" w:rsidP="00764F48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2A32" w:rsidRPr="004C4F08" w:rsidTr="00764F48">
        <w:trPr>
          <w:trHeight w:val="921"/>
        </w:trPr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507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Проведение оценки результатов работы по предупреждению коррупции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Два раза за каждое полугодие</w:t>
            </w:r>
          </w:p>
        </w:tc>
        <w:tc>
          <w:tcPr>
            <w:tcW w:w="5812" w:type="dxa"/>
          </w:tcPr>
          <w:p w:rsidR="00892A32" w:rsidRPr="009B2436" w:rsidRDefault="00892A32" w:rsidP="00892A32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1 полугодие ф</w:t>
            </w:r>
            <w:r w:rsidRPr="009B2436">
              <w:rPr>
                <w:rFonts w:ascii="Times New Roman" w:hAnsi="Times New Roman"/>
                <w:sz w:val="26"/>
                <w:szCs w:val="26"/>
              </w:rPr>
              <w:t>акты коррупции среди сотрудников учреждения не выявлялись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 xml:space="preserve">4.2. </w:t>
            </w:r>
          </w:p>
        </w:tc>
        <w:tc>
          <w:tcPr>
            <w:tcW w:w="4507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 xml:space="preserve">Подготовка и направление в министерство социального развития, опеки и попечительства Иркутской области отчета о реализации мер по </w:t>
            </w:r>
            <w:r w:rsidRPr="009B2436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предупреждению коррупции в учреждении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lastRenderedPageBreak/>
              <w:t>Рецлав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126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20 июля 2020 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– за первое полугодие 2020 года; 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20 января 2021 года – за второе полугодие 2020 года. 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При необходимости в сроки, установленные министерством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Ответственным лицом подготавливается и направляется в министерство социального развития, опеки и попечительства Иркутской области отчет о реализации мер по </w:t>
            </w:r>
            <w:r w:rsidRPr="00B82870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предупреждению коррупции в учреждении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C4F08" w:rsidRPr="004C4F08" w:rsidRDefault="004C4F08" w:rsidP="00A86D9E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4F08" w:rsidRPr="004C4F08" w:rsidRDefault="004C4F08" w:rsidP="000A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0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A4344">
        <w:rPr>
          <w:rFonts w:ascii="Times New Roman" w:eastAsia="Times New Roman" w:hAnsi="Times New Roman" w:cs="Times New Roman"/>
          <w:sz w:val="26"/>
          <w:szCs w:val="26"/>
        </w:rPr>
        <w:t>Д</w:t>
      </w:r>
      <w:r w:rsidR="00674521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Pr="004C4F08">
        <w:rPr>
          <w:rFonts w:ascii="Times New Roman" w:eastAsia="Times New Roman" w:hAnsi="Times New Roman" w:cs="Times New Roman"/>
          <w:sz w:val="26"/>
          <w:szCs w:val="26"/>
        </w:rPr>
        <w:t xml:space="preserve"> учреждения    _________</w:t>
      </w:r>
      <w:r w:rsidR="00E54870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74521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9B6B6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674521">
        <w:rPr>
          <w:rFonts w:ascii="Times New Roman" w:eastAsia="Times New Roman" w:hAnsi="Times New Roman" w:cs="Times New Roman"/>
          <w:sz w:val="26"/>
          <w:szCs w:val="26"/>
        </w:rPr>
        <w:t>__</w:t>
      </w:r>
      <w:r w:rsidR="00E54870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4C4F08">
        <w:rPr>
          <w:rFonts w:ascii="Times New Roman" w:eastAsia="Times New Roman" w:hAnsi="Times New Roman" w:cs="Times New Roman"/>
          <w:sz w:val="26"/>
          <w:szCs w:val="26"/>
        </w:rPr>
        <w:t xml:space="preserve">________   </w:t>
      </w:r>
      <w:r w:rsidRPr="000C2B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0D3" w:rsidRPr="000C2BA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A434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М.А. </w:t>
      </w:r>
      <w:proofErr w:type="spellStart"/>
      <w:r w:rsidR="000A4344">
        <w:rPr>
          <w:rFonts w:ascii="Times New Roman" w:eastAsia="Times New Roman" w:hAnsi="Times New Roman" w:cs="Times New Roman"/>
          <w:sz w:val="26"/>
          <w:szCs w:val="26"/>
          <w:u w:val="single"/>
        </w:rPr>
        <w:t>Мирошникова</w:t>
      </w:r>
      <w:proofErr w:type="spellEnd"/>
      <w:r w:rsidRPr="000C2BA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</w:p>
    <w:p w:rsidR="004C4F08" w:rsidRPr="000C2BA9" w:rsidRDefault="004C4F08" w:rsidP="000A43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="000C2BA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E5487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67452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E5487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proofErr w:type="gramStart"/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0C2BA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C2BA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E5487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6745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B6B63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6745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C2BA9">
        <w:rPr>
          <w:rFonts w:ascii="Times New Roman" w:eastAsia="Times New Roman" w:hAnsi="Times New Roman" w:cs="Times New Roman"/>
          <w:sz w:val="18"/>
          <w:szCs w:val="18"/>
        </w:rPr>
        <w:t>(расшифровка подписи)</w:t>
      </w:r>
    </w:p>
    <w:p w:rsidR="0061619B" w:rsidRDefault="00E54870" w:rsidP="00A86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C2BA9" w:rsidRPr="000C2BA9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0C2BA9" w:rsidRPr="000C2BA9">
        <w:rPr>
          <w:rFonts w:ascii="Times New Roman" w:hAnsi="Times New Roman" w:cs="Times New Roman"/>
          <w:sz w:val="24"/>
          <w:szCs w:val="24"/>
        </w:rPr>
        <w:t>.</w:t>
      </w:r>
    </w:p>
    <w:p w:rsidR="007E0B19" w:rsidRDefault="007E0B19" w:rsidP="00A86D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0B19" w:rsidRDefault="007E0B19" w:rsidP="00A86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B19" w:rsidRDefault="007E0B19" w:rsidP="00A86D9E">
      <w:pPr>
        <w:jc w:val="both"/>
        <w:rPr>
          <w:rFonts w:ascii="Arial" w:hAnsi="Arial" w:cs="Arial"/>
          <w:sz w:val="30"/>
          <w:szCs w:val="30"/>
        </w:rPr>
      </w:pPr>
    </w:p>
    <w:p w:rsidR="009B2436" w:rsidRDefault="009B2436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9B2436" w:rsidRDefault="009B2436" w:rsidP="00A86D9E">
      <w:pPr>
        <w:jc w:val="both"/>
        <w:rPr>
          <w:rFonts w:ascii="Arial" w:hAnsi="Arial" w:cs="Arial"/>
          <w:sz w:val="30"/>
          <w:szCs w:val="30"/>
        </w:rPr>
      </w:pPr>
    </w:p>
    <w:p w:rsidR="00561C90" w:rsidRDefault="00561C90" w:rsidP="00561C90">
      <w:pPr>
        <w:jc w:val="both"/>
      </w:pPr>
      <w:proofErr w:type="gramStart"/>
      <w:r w:rsidRPr="00B82870">
        <w:rPr>
          <w:rFonts w:ascii="Times New Roman" w:hAnsi="Times New Roman"/>
          <w:sz w:val="26"/>
          <w:szCs w:val="26"/>
        </w:rPr>
        <w:t>обучающее</w:t>
      </w:r>
      <w:proofErr w:type="gramEnd"/>
      <w:r w:rsidRPr="00B82870">
        <w:rPr>
          <w:rFonts w:ascii="Times New Roman" w:hAnsi="Times New Roman"/>
          <w:sz w:val="26"/>
          <w:szCs w:val="26"/>
        </w:rPr>
        <w:t xml:space="preserve"> мероприятие, </w:t>
      </w:r>
      <w:r>
        <w:rPr>
          <w:rFonts w:ascii="Times New Roman" w:hAnsi="Times New Roman"/>
          <w:sz w:val="26"/>
          <w:szCs w:val="26"/>
        </w:rPr>
        <w:t>по</w:t>
      </w:r>
      <w:r>
        <w:rPr>
          <w:sz w:val="28"/>
          <w:szCs w:val="28"/>
        </w:rPr>
        <w:t xml:space="preserve"> антикоррупционной тематике для сотрудников:</w:t>
      </w:r>
    </w:p>
    <w:p w:rsidR="007E0B19" w:rsidRDefault="007E0B19" w:rsidP="00A86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B19" w:rsidRDefault="00561C90" w:rsidP="00A86D9E">
      <w:pPr>
        <w:jc w:val="both"/>
        <w:rPr>
          <w:sz w:val="28"/>
          <w:szCs w:val="28"/>
        </w:rPr>
      </w:pPr>
      <w:r>
        <w:rPr>
          <w:sz w:val="28"/>
          <w:szCs w:val="28"/>
        </w:rPr>
        <w:t>«Как противостоять коррупции»</w:t>
      </w:r>
    </w:p>
    <w:p w:rsidR="009B2436" w:rsidRDefault="009B2436" w:rsidP="00A86D9E">
      <w:pPr>
        <w:jc w:val="both"/>
        <w:rPr>
          <w:sz w:val="28"/>
          <w:szCs w:val="28"/>
        </w:rPr>
      </w:pPr>
    </w:p>
    <w:p w:rsidR="009B2436" w:rsidRDefault="009B2436" w:rsidP="009B2436">
      <w:pPr>
        <w:pStyle w:val="a7"/>
        <w:jc w:val="both"/>
      </w:pP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недопустимости принятия подарков в связи с должностным положением; </w:t>
      </w:r>
    </w:p>
    <w:p w:rsidR="009B2436" w:rsidRDefault="009B2436" w:rsidP="009B2436">
      <w:pPr>
        <w:pStyle w:val="a7"/>
        <w:jc w:val="both"/>
      </w:pPr>
      <w:r>
        <w:rPr>
          <w:color w:val="000000"/>
          <w:sz w:val="28"/>
          <w:szCs w:val="28"/>
        </w:rPr>
        <w:t>- антикоррупционное мировоззрение в современном обществе</w:t>
      </w:r>
    </w:p>
    <w:p w:rsidR="009B2436" w:rsidRPr="000C2BA9" w:rsidRDefault="009B2436" w:rsidP="00A86D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2436" w:rsidRPr="000C2BA9" w:rsidSect="00E37D2E">
      <w:pgSz w:w="16838" w:h="11906" w:orient="landscape"/>
      <w:pgMar w:top="1134" w:right="68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889"/>
    <w:multiLevelType w:val="hybridMultilevel"/>
    <w:tmpl w:val="2788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20452"/>
    <w:multiLevelType w:val="hybridMultilevel"/>
    <w:tmpl w:val="6622B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82C18"/>
    <w:multiLevelType w:val="hybridMultilevel"/>
    <w:tmpl w:val="70805522"/>
    <w:lvl w:ilvl="0" w:tplc="190C2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0161F"/>
    <w:multiLevelType w:val="hybridMultilevel"/>
    <w:tmpl w:val="D3C6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48"/>
    <w:rsid w:val="000018A9"/>
    <w:rsid w:val="00012EA8"/>
    <w:rsid w:val="00043888"/>
    <w:rsid w:val="0006560F"/>
    <w:rsid w:val="00070603"/>
    <w:rsid w:val="000A4344"/>
    <w:rsid w:val="000C2BA9"/>
    <w:rsid w:val="000C5982"/>
    <w:rsid w:val="000D7979"/>
    <w:rsid w:val="000E6C15"/>
    <w:rsid w:val="00102041"/>
    <w:rsid w:val="0014622A"/>
    <w:rsid w:val="00164FF6"/>
    <w:rsid w:val="001B5035"/>
    <w:rsid w:val="00260435"/>
    <w:rsid w:val="002768A6"/>
    <w:rsid w:val="002968C4"/>
    <w:rsid w:val="003023A7"/>
    <w:rsid w:val="003075BF"/>
    <w:rsid w:val="00337F73"/>
    <w:rsid w:val="00361CA6"/>
    <w:rsid w:val="003A228B"/>
    <w:rsid w:val="003F607A"/>
    <w:rsid w:val="0040244F"/>
    <w:rsid w:val="00440D71"/>
    <w:rsid w:val="00467C0E"/>
    <w:rsid w:val="00471155"/>
    <w:rsid w:val="004C190D"/>
    <w:rsid w:val="004C4F08"/>
    <w:rsid w:val="00561C90"/>
    <w:rsid w:val="00580554"/>
    <w:rsid w:val="005A22AE"/>
    <w:rsid w:val="0061619B"/>
    <w:rsid w:val="006457AC"/>
    <w:rsid w:val="00674521"/>
    <w:rsid w:val="006C30D3"/>
    <w:rsid w:val="00704CF9"/>
    <w:rsid w:val="00705368"/>
    <w:rsid w:val="00764F48"/>
    <w:rsid w:val="00782E30"/>
    <w:rsid w:val="007A51CC"/>
    <w:rsid w:val="007B5E13"/>
    <w:rsid w:val="007E0B19"/>
    <w:rsid w:val="00846402"/>
    <w:rsid w:val="00892A32"/>
    <w:rsid w:val="00893859"/>
    <w:rsid w:val="008B0C91"/>
    <w:rsid w:val="008B125B"/>
    <w:rsid w:val="0091500E"/>
    <w:rsid w:val="00935B04"/>
    <w:rsid w:val="009541B4"/>
    <w:rsid w:val="009B2436"/>
    <w:rsid w:val="009B6B63"/>
    <w:rsid w:val="009C2575"/>
    <w:rsid w:val="00A00464"/>
    <w:rsid w:val="00A86D9E"/>
    <w:rsid w:val="00AC6B48"/>
    <w:rsid w:val="00B03852"/>
    <w:rsid w:val="00B263B9"/>
    <w:rsid w:val="00B76CF4"/>
    <w:rsid w:val="00B82870"/>
    <w:rsid w:val="00BC0E73"/>
    <w:rsid w:val="00BF310A"/>
    <w:rsid w:val="00C74070"/>
    <w:rsid w:val="00CF3A84"/>
    <w:rsid w:val="00D12F58"/>
    <w:rsid w:val="00D20243"/>
    <w:rsid w:val="00E24488"/>
    <w:rsid w:val="00E37D2E"/>
    <w:rsid w:val="00E54870"/>
    <w:rsid w:val="00EC1C27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47F5B-00CD-4035-9C27-FBFCEAC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C4F0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3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6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B2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Понамарева</dc:creator>
  <cp:lastModifiedBy>охотина</cp:lastModifiedBy>
  <cp:revision>20</cp:revision>
  <cp:lastPrinted>2020-07-10T09:30:00Z</cp:lastPrinted>
  <dcterms:created xsi:type="dcterms:W3CDTF">2019-09-06T09:23:00Z</dcterms:created>
  <dcterms:modified xsi:type="dcterms:W3CDTF">2020-07-10T09:30:00Z</dcterms:modified>
</cp:coreProperties>
</file>