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jc w:val="center"/>
        <w:rPr>
          <w:b/>
          <w:color w:val="c00000"/>
          <w:sz w:val="26"/>
          <w:szCs w:val="26"/>
        </w:rPr>
      </w:pPr>
      <w:r>
        <w:rPr>
          <w:b/>
          <w:color w:val="c00000"/>
          <w:sz w:val="26"/>
          <w:szCs w:val="26"/>
        </w:rPr>
      </w:r>
      <w:r>
        <w:rPr>
          <w:b/>
          <w:color w:val="c00000"/>
          <w:sz w:val="26"/>
          <w:szCs w:val="26"/>
        </w:rPr>
      </w:r>
      <w:r>
        <w:rPr>
          <w:b/>
          <w:color w:val="c00000"/>
          <w:sz w:val="26"/>
          <w:szCs w:val="26"/>
        </w:rPr>
      </w:r>
    </w:p>
    <w:p>
      <w:pPr>
        <w:pStyle w:val="836"/>
        <w:jc w:val="center"/>
        <w:rPr>
          <w:color w:val="7030a0"/>
          <w:sz w:val="26"/>
          <w:szCs w:val="26"/>
        </w:rPr>
      </w:pPr>
      <w:r>
        <w:rPr>
          <w:color w:val="7030a0"/>
          <w:sz w:val="26"/>
          <w:szCs w:val="26"/>
        </w:rPr>
        <w:t xml:space="preserve">В</w:t>
      </w:r>
      <w:r>
        <w:rPr>
          <w:color w:val="7030a0"/>
          <w:sz w:val="26"/>
          <w:szCs w:val="26"/>
        </w:rPr>
        <w:t xml:space="preserve"> соответствии с</w:t>
      </w:r>
      <w:r>
        <w:rPr>
          <w:color w:val="7030a0"/>
          <w:sz w:val="26"/>
          <w:szCs w:val="26"/>
        </w:rPr>
        <w:t xml:space="preserve"> Законом Иркутской области </w:t>
      </w:r>
      <w:r>
        <w:rPr>
          <w:color w:val="7030a0"/>
          <w:sz w:val="26"/>
          <w:szCs w:val="26"/>
        </w:rPr>
        <w:t xml:space="preserve"> </w:t>
      </w:r>
      <w:r>
        <w:rPr>
          <w:color w:val="7030a0"/>
          <w:sz w:val="26"/>
          <w:szCs w:val="26"/>
        </w:rPr>
        <w:t xml:space="preserve">от 1</w:t>
      </w:r>
      <w:r>
        <w:rPr>
          <w:color w:val="7030a0"/>
          <w:sz w:val="26"/>
          <w:szCs w:val="26"/>
        </w:rPr>
        <w:t xml:space="preserve">3</w:t>
      </w:r>
      <w:r>
        <w:rPr>
          <w:color w:val="7030a0"/>
          <w:sz w:val="26"/>
          <w:szCs w:val="26"/>
        </w:rPr>
        <w:t xml:space="preserve">.07.20</w:t>
      </w:r>
      <w:r>
        <w:rPr>
          <w:color w:val="7030a0"/>
          <w:sz w:val="26"/>
          <w:szCs w:val="26"/>
        </w:rPr>
        <w:t xml:space="preserve">1</w:t>
      </w:r>
      <w:r>
        <w:rPr>
          <w:color w:val="7030a0"/>
          <w:sz w:val="26"/>
          <w:szCs w:val="26"/>
        </w:rPr>
        <w:t xml:space="preserve">8 №</w:t>
      </w:r>
      <w:r>
        <w:rPr>
          <w:color w:val="7030a0"/>
          <w:sz w:val="26"/>
          <w:szCs w:val="26"/>
        </w:rPr>
        <w:t xml:space="preserve"> 72</w:t>
      </w:r>
      <w:r>
        <w:rPr>
          <w:color w:val="7030a0"/>
          <w:sz w:val="26"/>
          <w:szCs w:val="26"/>
        </w:rPr>
        <w:t xml:space="preserve">-оз </w:t>
      </w:r>
      <w:r>
        <w:rPr>
          <w:color w:val="7030a0"/>
          <w:sz w:val="26"/>
          <w:szCs w:val="26"/>
        </w:rPr>
      </w:r>
      <w:r>
        <w:rPr>
          <w:color w:val="7030a0"/>
          <w:sz w:val="26"/>
          <w:szCs w:val="26"/>
        </w:rPr>
      </w:r>
    </w:p>
    <w:p>
      <w:pPr>
        <w:pStyle w:val="836"/>
        <w:jc w:val="center"/>
        <w:rPr>
          <w:color w:val="7030a0"/>
          <w:spacing w:val="-4"/>
          <w:sz w:val="26"/>
          <w:szCs w:val="26"/>
          <w:shd w:val="clear" w:color="auto" w:fill="e8e8e8"/>
        </w:rPr>
      </w:pPr>
      <w:r>
        <w:rPr>
          <w:color w:val="7030a0"/>
          <w:spacing w:val="-4"/>
          <w:sz w:val="26"/>
          <w:szCs w:val="26"/>
          <w:shd w:val="clear" w:color="auto" w:fill="e8e8e8"/>
        </w:rPr>
        <w:t xml:space="preserve">"О ветеранах труда Иркутской области" </w:t>
      </w:r>
      <w:r>
        <w:rPr>
          <w:color w:val="7030a0"/>
          <w:spacing w:val="-4"/>
          <w:sz w:val="26"/>
          <w:szCs w:val="26"/>
          <w:shd w:val="clear" w:color="auto" w:fill="e8e8e8"/>
        </w:rPr>
      </w:r>
      <w:r>
        <w:rPr>
          <w:color w:val="7030a0"/>
          <w:spacing w:val="-4"/>
          <w:sz w:val="26"/>
          <w:szCs w:val="26"/>
          <w:shd w:val="clear" w:color="auto" w:fill="e8e8e8"/>
        </w:rPr>
      </w:r>
    </w:p>
    <w:p>
      <w:pPr>
        <w:pStyle w:val="836"/>
        <w:jc w:val="center"/>
        <w:rPr>
          <w:color w:val="7030a0"/>
          <w:sz w:val="26"/>
          <w:szCs w:val="26"/>
        </w:rPr>
      </w:pPr>
      <w:r>
        <w:rPr>
          <w:color w:val="7030a0"/>
          <w:sz w:val="26"/>
          <w:szCs w:val="26"/>
        </w:rPr>
      </w:r>
      <w:r>
        <w:rPr>
          <w:color w:val="7030a0"/>
          <w:sz w:val="26"/>
          <w:szCs w:val="26"/>
        </w:rPr>
      </w:r>
      <w:r>
        <w:rPr>
          <w:color w:val="7030a0"/>
          <w:sz w:val="26"/>
          <w:szCs w:val="26"/>
        </w:rPr>
      </w:r>
    </w:p>
    <w:tbl>
      <w:tblPr>
        <w:tblW w:w="10916" w:type="dxa"/>
        <w:tblInd w:w="-17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985"/>
        <w:gridCol w:w="89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81"/>
        </w:trPr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36"/>
              <w:rPr>
                <w:sz w:val="23"/>
                <w:szCs w:val="23"/>
              </w:rPr>
            </w:pPr>
            <w:r>
              <w:rPr>
                <w:sz w:val="22"/>
                <w:szCs w:val="23"/>
              </w:rPr>
              <w:t xml:space="preserve">1. Категория граждан, имеющая право на </w:t>
            </w:r>
            <w:r>
              <w:rPr>
                <w:sz w:val="22"/>
                <w:szCs w:val="23"/>
              </w:rPr>
              <w:t xml:space="preserve">присвоение звания</w:t>
            </w:r>
            <w:r>
              <w:rPr>
                <w:sz w:val="22"/>
                <w:szCs w:val="23"/>
              </w:rPr>
              <w:t xml:space="preserve">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8931" w:type="dxa"/>
            <w:vAlign w:val="top"/>
            <w:textDirection w:val="lrTb"/>
            <w:noWrap w:val="false"/>
          </w:tcPr>
          <w:p>
            <w:pPr>
              <w:pStyle w:val="841"/>
              <w:ind w:firstLine="540"/>
              <w:jc w:val="both"/>
              <w:spacing w:before="0" w:beforeAutospacing="0" w:after="0" w:afterAutospacing="0" w:line="288" w:lineRule="atLeast"/>
            </w:pPr>
            <w:r>
              <w:t xml:space="preserve">Граждане Российской Федерации, проживающие на территории Иркутской области, при соблюдении одного из следующих условий:</w:t>
            </w:r>
            <w:r/>
          </w:p>
          <w:p>
            <w:pPr>
              <w:pStyle w:val="841"/>
              <w:ind w:firstLine="540"/>
              <w:jc w:val="both"/>
              <w:spacing w:before="0" w:beforeAutospacing="0" w:after="0" w:afterAutospacing="0" w:line="288" w:lineRule="atLeast"/>
            </w:pPr>
            <w:r>
              <w:t xml:space="preserve">1) стаж работы (службы) в календарном исчислении не менее 40 лет для мужчин и 35 лет для женщин, из которого стаж ра</w:t>
            </w:r>
            <w:r>
              <w:t xml:space="preserve">боты (службы) на территории Иркутской области в календарном исчислении составляет не менее 20 лет для мужчин и 17,5 года для женщин, и наличие награды, почетного звания или поощрения в соответствии с перечнем, установленным приложением к настоящему Закону;</w:t>
            </w:r>
            <w:r/>
          </w:p>
          <w:p>
            <w:pPr>
              <w:pStyle w:val="841"/>
              <w:ind w:firstLine="540"/>
              <w:jc w:val="both"/>
              <w:spacing w:before="0" w:beforeAutospacing="0" w:after="0" w:afterAutospacing="0" w:line="288" w:lineRule="atLeast"/>
            </w:pPr>
            <w:r>
              <w:t xml:space="preserve"> 2) стаж работы (службы) при досрочном назначении трудовой пенсии по старости в соответствии со </w:t>
            </w:r>
            <w:r>
              <w:fldChar w:fldCharType="begin"/>
            </w:r>
            <w:r>
              <w:instrText xml:space="preserve"> HYPERLINK "https://login.consultant.ru/link/?req=doc&amp;base=LAW&amp;n=370203&amp;dst=100306&amp;field=134&amp;date=21.01.2025" </w:instrText>
            </w:r>
            <w:r>
              <w:fldChar w:fldCharType="separate"/>
            </w:r>
            <w:r>
              <w:rPr>
                <w:rStyle w:val="849"/>
              </w:rPr>
              <w:t xml:space="preserve">статьями 27</w:t>
            </w:r>
            <w:r>
              <w:fldChar w:fldCharType="end"/>
            </w:r>
            <w:r>
              <w:t xml:space="preserve">, </w:t>
            </w:r>
            <w:r>
              <w:fldChar w:fldCharType="begin"/>
            </w:r>
            <w:r>
              <w:instrText xml:space="preserve"> HYPERLINK "https://login.consultant.ru/link/?req=doc&amp;base=LAW&amp;n=370203&amp;dst=100327&amp;field=134&amp;date=21.01.2025" </w:instrText>
            </w:r>
            <w:r>
              <w:fldChar w:fldCharType="separate"/>
            </w:r>
            <w:r>
              <w:rPr>
                <w:rStyle w:val="849"/>
              </w:rPr>
              <w:t xml:space="preserve">28</w:t>
            </w:r>
            <w:r>
              <w:fldChar w:fldCharType="end"/>
            </w:r>
            <w:r>
              <w:t xml:space="preserve"> Федерального закона от 17 декабря 2001 года N 173-ФЗ "О трудовых пенсиях в Российской Федерации" либо досрочном назначении страховой пенсии по старости в соответствии со </w:t>
            </w:r>
            <w:r>
              <w:fldChar w:fldCharType="begin"/>
            </w:r>
            <w:r>
              <w:instrText xml:space="preserve"> HYPERLINK "https://login.consultant.ru/link/?req=doc&amp;base=LAW&amp;n=459918&amp;dst=100403&amp;field=134&amp;date=21.01.2025" </w:instrText>
            </w:r>
            <w:r>
              <w:fldChar w:fldCharType="separate"/>
            </w:r>
            <w:r>
              <w:rPr>
                <w:rStyle w:val="849"/>
              </w:rPr>
              <w:t xml:space="preserve">статьями 30</w:t>
            </w:r>
            <w:r>
              <w:fldChar w:fldCharType="end"/>
            </w:r>
            <w:r>
              <w:t xml:space="preserve">, </w:t>
            </w:r>
            <w:r>
              <w:fldChar w:fldCharType="begin"/>
            </w:r>
            <w:r>
              <w:instrText xml:space="preserve"> HYPERLINK "https://login.consultant.ru/link/?req=doc&amp;base=LAW&amp;n=459918&amp;dst=100434&amp;field=134&amp;date=21.01.2025" </w:instrText>
            </w:r>
            <w:r>
              <w:fldChar w:fldCharType="separate"/>
            </w:r>
            <w:r>
              <w:rPr>
                <w:rStyle w:val="849"/>
              </w:rPr>
              <w:t xml:space="preserve">32</w:t>
            </w:r>
            <w:r>
              <w:fldChar w:fldCharType="end"/>
            </w:r>
            <w:r>
              <w:t xml:space="preserve"> Федерального закона от 28 декабря 2013 года N 400-ФЗ "О страховых пенсиях" в календарном исчислении не менее 35</w:t>
            </w:r>
            <w:r>
              <w:t xml:space="preserve"> лет для мужчин и 30 лет для женщин, из которого стаж работы (службы) на территории Иркутской области в календарном исчислении составляет не менее 17,5 года для мужчин и 15 лет для женщин, и наличие награды, почетного звания или поощрения в соответствии с </w:t>
            </w:r>
            <w:r>
              <w:fldChar w:fldCharType="begin"/>
            </w:r>
            <w:r>
              <w:instrText xml:space="preserve"> HYPERLINK "https://login.consultant.ru/link/?req=doc&amp;base=RLAW411&amp;n=215079&amp;dst=100083&amp;field=134&amp;date=21.01.2025" </w:instrText>
            </w:r>
            <w:r>
              <w:fldChar w:fldCharType="separate"/>
            </w:r>
            <w:r>
              <w:rPr>
                <w:rStyle w:val="849"/>
              </w:rPr>
              <w:t xml:space="preserve">перечнем</w:t>
            </w:r>
            <w:r>
              <w:fldChar w:fldCharType="end"/>
            </w:r>
            <w:r>
              <w:t xml:space="preserve">, установленным приложением к настоящему Закону; </w:t>
            </w:r>
            <w:r/>
          </w:p>
          <w:p>
            <w:pPr>
              <w:pStyle w:val="841"/>
              <w:ind w:firstLine="540"/>
              <w:jc w:val="both"/>
              <w:spacing w:before="0" w:beforeAutospacing="0" w:after="0" w:afterAutospacing="0" w:line="288" w:lineRule="atLeast"/>
            </w:pPr>
            <w:r>
              <w:t xml:space="preserve">3) стаж работы (службы) на территории Иркутской области в календарном исчислении не менее 45 лет для мужчин и 40 лет для женщин. </w:t>
            </w:r>
            <w:r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/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36"/>
              <w:spacing w:line="240" w:lineRule="exact"/>
              <w:rPr>
                <w:sz w:val="23"/>
                <w:szCs w:val="23"/>
              </w:rPr>
            </w:pPr>
            <w:r>
              <w:rPr>
                <w:sz w:val="22"/>
                <w:szCs w:val="23"/>
              </w:rPr>
              <w:t xml:space="preserve">2. Документ, подтверждающий право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8931" w:type="dxa"/>
            <w:vAlign w:val="top"/>
            <w:textDirection w:val="lrTb"/>
            <w:noWrap w:val="false"/>
          </w:tcPr>
          <w:p>
            <w:pPr>
              <w:pStyle w:val="836"/>
              <w:ind w:firstLine="303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36"/>
              <w:ind w:firstLine="303"/>
              <w:jc w:val="both"/>
              <w:rPr>
                <w:b/>
              </w:rPr>
            </w:pPr>
            <w:r>
              <w:rPr>
                <w:b/>
              </w:rPr>
              <w:t xml:space="preserve">Удостоверение </w:t>
            </w:r>
            <w:r>
              <w:rPr>
                <w:b/>
              </w:rPr>
              <w:t xml:space="preserve">ветерана труда</w:t>
            </w:r>
            <w:r>
              <w:rPr>
                <w:b/>
              </w:rPr>
              <w:t xml:space="preserve"> Иркутской области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36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/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36"/>
              <w:rPr>
                <w:sz w:val="23"/>
                <w:szCs w:val="23"/>
              </w:rPr>
            </w:pPr>
            <w:r>
              <w:rPr>
                <w:sz w:val="22"/>
                <w:szCs w:val="23"/>
              </w:rPr>
              <w:t xml:space="preserve">3. Куда обращаться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8931" w:type="dxa"/>
            <w:vAlign w:val="top"/>
            <w:textDirection w:val="lrTb"/>
            <w:noWrap w:val="false"/>
          </w:tcPr>
          <w:p>
            <w:pPr>
              <w:pStyle w:val="841"/>
              <w:ind w:firstLine="540"/>
              <w:jc w:val="both"/>
              <w:spacing w:before="0" w:beforeAutospacing="0" w:after="0" w:afterAutospacing="0" w:line="288" w:lineRule="atLeast"/>
            </w:pPr>
            <w:r>
              <w:rPr>
                <w:bCs/>
                <w:sz w:val="23"/>
                <w:szCs w:val="23"/>
              </w:rPr>
              <w:t xml:space="preserve">- </w:t>
            </w:r>
            <w:r>
              <w:t xml:space="preserve">путем личного обращения в учреждение,</w:t>
            </w:r>
            <w:r/>
          </w:p>
          <w:p>
            <w:pPr>
              <w:pStyle w:val="841"/>
              <w:ind w:firstLine="540"/>
              <w:jc w:val="both"/>
              <w:spacing w:before="0" w:beforeAutospacing="0" w:after="0" w:afterAutospacing="0" w:line="288" w:lineRule="atLeast"/>
            </w:pPr>
            <w:r>
              <w:t xml:space="preserve">- в электронной форме посредством Единого портала,</w:t>
            </w:r>
            <w:r/>
          </w:p>
          <w:p>
            <w:pPr>
              <w:pStyle w:val="841"/>
              <w:ind w:firstLine="540"/>
              <w:jc w:val="both"/>
              <w:spacing w:before="0" w:beforeAutospacing="0" w:after="0" w:afterAutospacing="0" w:line="288" w:lineRule="atLeast"/>
            </w:pPr>
            <w:r>
              <w:t xml:space="preserve">- через многофункциональный центр предоставления государственных и муниципальных услуг (далее - МФЦ).</w:t>
            </w:r>
            <w:r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/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36"/>
              <w:rPr>
                <w:sz w:val="23"/>
                <w:szCs w:val="23"/>
              </w:rPr>
            </w:pPr>
            <w:r>
              <w:rPr>
                <w:sz w:val="22"/>
                <w:szCs w:val="23"/>
              </w:rPr>
              <w:t xml:space="preserve">4. Документы, предоставляемые заявителем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8931" w:type="dxa"/>
            <w:vAlign w:val="top"/>
            <w:textDirection w:val="lrTb"/>
            <w:noWrap w:val="false"/>
          </w:tcPr>
          <w:p>
            <w:pPr>
              <w:pStyle w:val="841"/>
              <w:jc w:val="both"/>
              <w:spacing w:before="0" w:beforeAutospacing="0" w:after="0" w:afterAutospacing="0"/>
              <w:tabs>
                <w:tab w:val="left" w:pos="318" w:leader="none"/>
              </w:tabs>
            </w:pPr>
            <w:r>
              <w:t xml:space="preserve">1. Паспорт гражданина Российской Федерации или иной документ, удостоверяющий личность в соответствии с законодательством Российской Федерации;</w:t>
            </w:r>
            <w:r/>
          </w:p>
          <w:p>
            <w:pPr>
              <w:pStyle w:val="841"/>
              <w:jc w:val="both"/>
              <w:spacing w:before="0" w:beforeAutospacing="0" w:after="0" w:afterAutospacing="0" w:line="288" w:lineRule="atLeast"/>
            </w:pPr>
            <w:r>
              <w:t xml:space="preserve">2. </w:t>
            </w:r>
            <w:r>
              <w:t xml:space="preserve">Документы, подтверждающие наличие наград, почетных званий и поощрений, дающих право на присвоение звания "Ветеран труда Иркутской области", предусмотренных </w:t>
            </w:r>
            <w:r>
              <w:fldChar w:fldCharType="begin"/>
            </w:r>
            <w:r>
              <w:instrText xml:space="preserve"> HYPERLINK "https://login.consultant.ru/link/?req=doc&amp;base=RLAW411&amp;n=215079&amp;dst=100083&amp;field=134&amp;date=21.01.2025" </w:instrText>
            </w:r>
            <w:r>
              <w:fldChar w:fldCharType="separate"/>
            </w:r>
            <w:r>
              <w:rPr>
                <w:rStyle w:val="849"/>
              </w:rPr>
              <w:t xml:space="preserve">приложением</w:t>
            </w:r>
            <w:r>
              <w:fldChar w:fldCharType="end"/>
            </w:r>
            <w:r>
              <w:t xml:space="preserve"> к Закону </w:t>
            </w:r>
            <w:r/>
          </w:p>
          <w:p>
            <w:pPr>
              <w:pStyle w:val="841"/>
              <w:jc w:val="both"/>
              <w:spacing w:before="0" w:beforeAutospacing="0" w:after="0" w:afterAutospacing="0" w:line="288" w:lineRule="atLeast"/>
            </w:pPr>
            <w:r>
              <w:t xml:space="preserve">3. </w:t>
            </w:r>
            <w:r>
              <w:t xml:space="preserve">Документы, подтверждающие необходимый трудовой стаж</w:t>
            </w:r>
            <w:r>
              <w:t xml:space="preserve"> </w:t>
            </w:r>
            <w:r>
              <w:t xml:space="preserve">(в части трудовой книжки за периоды трудовой деятельности до 1 января 2020 года)</w:t>
            </w:r>
            <w:r/>
          </w:p>
        </w:tc>
      </w:tr>
    </w:tbl>
    <w:p>
      <w:pPr>
        <w:pStyle w:val="836"/>
        <w:jc w:val="center"/>
        <w:rPr>
          <w:b/>
          <w:color w:val="c00000"/>
          <w:sz w:val="26"/>
          <w:szCs w:val="26"/>
        </w:rPr>
      </w:pPr>
      <w:r>
        <w:rPr>
          <w:b/>
          <w:color w:val="c00000"/>
          <w:sz w:val="26"/>
          <w:szCs w:val="26"/>
        </w:rPr>
      </w:r>
      <w:r>
        <w:rPr>
          <w:b/>
          <w:color w:val="c00000"/>
          <w:sz w:val="26"/>
          <w:szCs w:val="26"/>
        </w:rPr>
      </w:r>
      <w:r>
        <w:rPr>
          <w:b/>
          <w:color w:val="c00000"/>
          <w:sz w:val="26"/>
          <w:szCs w:val="26"/>
        </w:rPr>
      </w:r>
    </w:p>
    <w:p>
      <w:pPr>
        <w:pStyle w:val="848"/>
        <w:ind w:firstLine="709"/>
        <w:jc w:val="right"/>
        <w:spacing w:before="0" w:beforeAutospacing="0" w:after="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48"/>
        <w:ind w:firstLine="709"/>
        <w:jc w:val="right"/>
        <w:spacing w:before="0" w:beforeAutospacing="0" w:after="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center"/>
        <w:spacing w:line="312" w:lineRule="auto"/>
        <w:rPr>
          <w:rFonts w:ascii="Arial" w:hAnsi="Arial" w:cs="Arial"/>
          <w:b/>
          <w:bCs/>
          <w:lang w:eastAsia="ru-RU"/>
        </w:rPr>
      </w:pPr>
      <w:r>
        <w:rPr>
          <w:rFonts w:ascii="Arial" w:hAnsi="Arial" w:cs="Arial"/>
          <w:b/>
          <w:bCs/>
          <w:highlight w:val="none"/>
          <w:lang w:eastAsia="ru-RU"/>
        </w:rPr>
      </w:r>
      <w:r>
        <w:rPr>
          <w:rFonts w:ascii="Arial" w:hAnsi="Arial" w:cs="Arial"/>
          <w:b/>
          <w:bCs/>
          <w:highlight w:val="none"/>
          <w:lang w:eastAsia="ru-RU"/>
        </w:rPr>
      </w:r>
      <w:r>
        <w:rPr>
          <w:rFonts w:ascii="Arial" w:hAnsi="Arial" w:cs="Arial"/>
          <w:b/>
          <w:bCs/>
          <w:lang w:eastAsia="ru-RU"/>
        </w:rPr>
      </w:r>
    </w:p>
    <w:p>
      <w:pPr>
        <w:jc w:val="center"/>
        <w:spacing w:line="312" w:lineRule="auto"/>
        <w:rPr>
          <w:rFonts w:ascii="Arial" w:hAnsi="Arial" w:cs="Arial"/>
          <w:b/>
          <w:bCs/>
          <w:highlight w:val="none"/>
          <w:lang w:eastAsia="ru-RU"/>
        </w:rPr>
      </w:pPr>
      <w:r>
        <w:rPr>
          <w:rFonts w:ascii="Arial" w:hAnsi="Arial" w:cs="Arial"/>
          <w:b/>
          <w:bCs/>
          <w:highlight w:val="none"/>
          <w:lang w:eastAsia="ru-RU"/>
        </w:rPr>
      </w:r>
      <w:r>
        <w:rPr>
          <w:rFonts w:ascii="Arial" w:hAnsi="Arial" w:cs="Arial"/>
          <w:b/>
          <w:bCs/>
          <w:highlight w:val="none"/>
          <w:lang w:eastAsia="ru-RU"/>
        </w:rPr>
      </w:r>
      <w:r>
        <w:rPr>
          <w:rFonts w:ascii="Arial" w:hAnsi="Arial" w:cs="Arial"/>
          <w:b/>
          <w:bCs/>
          <w:highlight w:val="none"/>
          <w:lang w:eastAsia="ru-RU"/>
        </w:rPr>
      </w:r>
    </w:p>
    <w:p>
      <w:pPr>
        <w:jc w:val="center"/>
        <w:spacing w:line="312" w:lineRule="auto"/>
        <w:rPr>
          <w:rFonts w:ascii="Arial" w:hAnsi="Arial" w:cs="Arial"/>
          <w:b/>
          <w:bCs/>
          <w:highlight w:val="none"/>
          <w:lang w:eastAsia="ru-RU"/>
        </w:rPr>
      </w:pPr>
      <w:r>
        <w:rPr>
          <w:rFonts w:ascii="Arial" w:hAnsi="Arial" w:cs="Arial"/>
          <w:b/>
          <w:bCs/>
          <w:highlight w:val="none"/>
          <w:lang w:eastAsia="ru-RU"/>
        </w:rPr>
      </w:r>
      <w:r>
        <w:rPr>
          <w:rFonts w:ascii="Arial" w:hAnsi="Arial" w:cs="Arial"/>
          <w:b/>
          <w:bCs/>
          <w:highlight w:val="none"/>
          <w:lang w:eastAsia="ru-RU"/>
        </w:rPr>
      </w:r>
      <w:r>
        <w:rPr>
          <w:rFonts w:ascii="Arial" w:hAnsi="Arial" w:cs="Arial"/>
          <w:b/>
          <w:bCs/>
          <w:highlight w:val="none"/>
          <w:lang w:eastAsia="ru-RU"/>
        </w:rPr>
      </w:r>
    </w:p>
    <w:p>
      <w:pPr>
        <w:jc w:val="center"/>
        <w:spacing w:line="312" w:lineRule="auto"/>
        <w:rPr>
          <w:rFonts w:ascii="Arial" w:hAnsi="Arial" w:cs="Arial"/>
          <w:b/>
          <w:bCs/>
          <w:highlight w:val="none"/>
          <w:lang w:eastAsia="ru-RU"/>
        </w:rPr>
      </w:pPr>
      <w:r>
        <w:rPr>
          <w:rFonts w:ascii="Arial" w:hAnsi="Arial" w:cs="Arial"/>
          <w:b/>
          <w:bCs/>
          <w:highlight w:val="none"/>
          <w:lang w:eastAsia="ru-RU"/>
        </w:rPr>
      </w:r>
      <w:r>
        <w:rPr>
          <w:rFonts w:ascii="Arial" w:hAnsi="Arial" w:cs="Arial"/>
          <w:b/>
          <w:bCs/>
          <w:highlight w:val="none"/>
          <w:lang w:eastAsia="ru-RU"/>
        </w:rPr>
      </w:r>
      <w:r>
        <w:rPr>
          <w:rFonts w:ascii="Arial" w:hAnsi="Arial" w:cs="Arial"/>
          <w:b/>
          <w:bCs/>
          <w:highlight w:val="none"/>
          <w:lang w:eastAsia="ru-RU"/>
        </w:rPr>
      </w:r>
    </w:p>
    <w:p>
      <w:pPr>
        <w:jc w:val="center"/>
        <w:spacing w:line="312" w:lineRule="auto"/>
        <w:rPr>
          <w:rFonts w:ascii="Arial" w:hAnsi="Arial" w:cs="Arial"/>
          <w:b/>
          <w:bCs/>
          <w:highlight w:val="none"/>
          <w:lang w:eastAsia="ru-RU"/>
        </w:rPr>
      </w:pPr>
      <w:r>
        <w:rPr>
          <w:rFonts w:ascii="Arial" w:hAnsi="Arial" w:cs="Arial"/>
          <w:b/>
          <w:bCs/>
          <w:highlight w:val="none"/>
          <w:lang w:eastAsia="ru-RU"/>
        </w:rPr>
      </w:r>
      <w:r>
        <w:rPr>
          <w:rFonts w:ascii="Arial" w:hAnsi="Arial" w:cs="Arial"/>
          <w:b/>
          <w:bCs/>
          <w:highlight w:val="none"/>
          <w:lang w:eastAsia="ru-RU"/>
        </w:rPr>
      </w:r>
      <w:r>
        <w:rPr>
          <w:rFonts w:ascii="Arial" w:hAnsi="Arial" w:cs="Arial"/>
          <w:b/>
          <w:bCs/>
          <w:highlight w:val="none"/>
          <w:lang w:eastAsia="ru-RU"/>
        </w:rPr>
      </w:r>
    </w:p>
    <w:p>
      <w:pPr>
        <w:jc w:val="center"/>
        <w:spacing w:line="312" w:lineRule="auto"/>
        <w:rPr>
          <w:rFonts w:ascii="Arial" w:hAnsi="Arial" w:cs="Arial"/>
          <w:b/>
          <w:bCs/>
          <w:highlight w:val="none"/>
          <w:lang w:eastAsia="ru-RU"/>
        </w:rPr>
      </w:pPr>
      <w:r>
        <w:rPr>
          <w:rFonts w:ascii="Arial" w:hAnsi="Arial" w:cs="Arial"/>
          <w:b/>
          <w:bCs/>
          <w:highlight w:val="none"/>
          <w:lang w:eastAsia="ru-RU"/>
        </w:rPr>
      </w:r>
      <w:r>
        <w:rPr>
          <w:rFonts w:ascii="Arial" w:hAnsi="Arial" w:cs="Arial"/>
          <w:b/>
          <w:bCs/>
          <w:highlight w:val="none"/>
          <w:lang w:eastAsia="ru-RU"/>
        </w:rPr>
      </w:r>
      <w:r>
        <w:rPr>
          <w:rFonts w:ascii="Arial" w:hAnsi="Arial" w:cs="Arial"/>
          <w:b/>
          <w:bCs/>
          <w:highlight w:val="none"/>
          <w:lang w:eastAsia="ru-RU"/>
        </w:rPr>
      </w:r>
    </w:p>
    <w:p>
      <w:pPr>
        <w:jc w:val="center"/>
        <w:spacing w:line="312" w:lineRule="auto"/>
        <w:rPr>
          <w:rFonts w:ascii="Arial" w:hAnsi="Arial" w:cs="Arial"/>
          <w:b/>
          <w:bCs/>
          <w:highlight w:val="none"/>
          <w:lang w:eastAsia="ru-RU"/>
        </w:rPr>
      </w:pPr>
      <w:r>
        <w:rPr>
          <w:rFonts w:ascii="Arial" w:hAnsi="Arial" w:cs="Arial"/>
          <w:b/>
          <w:bCs/>
          <w:highlight w:val="none"/>
          <w:lang w:eastAsia="ru-RU"/>
        </w:rPr>
      </w:r>
      <w:r>
        <w:rPr>
          <w:rFonts w:ascii="Arial" w:hAnsi="Arial" w:cs="Arial"/>
          <w:b/>
          <w:bCs/>
          <w:highlight w:val="none"/>
          <w:lang w:eastAsia="ru-RU"/>
        </w:rPr>
      </w:r>
      <w:r>
        <w:rPr>
          <w:rFonts w:ascii="Arial" w:hAnsi="Arial" w:cs="Arial"/>
          <w:b/>
          <w:bCs/>
          <w:highlight w:val="none"/>
          <w:lang w:eastAsia="ru-RU"/>
        </w:rPr>
      </w:r>
    </w:p>
    <w:p>
      <w:pPr>
        <w:jc w:val="center"/>
        <w:spacing w:line="312" w:lineRule="auto"/>
        <w:rPr>
          <w:rFonts w:ascii="Arial" w:hAnsi="Arial" w:cs="Arial"/>
          <w:b/>
          <w:bCs/>
          <w:highlight w:val="none"/>
          <w:lang w:eastAsia="ru-RU"/>
        </w:rPr>
      </w:pPr>
      <w:r>
        <w:rPr>
          <w:rFonts w:ascii="Arial" w:hAnsi="Arial" w:cs="Arial"/>
          <w:b/>
          <w:bCs/>
          <w:highlight w:val="none"/>
          <w:lang w:eastAsia="ru-RU"/>
        </w:rPr>
      </w:r>
      <w:r>
        <w:rPr>
          <w:rFonts w:ascii="Arial" w:hAnsi="Arial" w:cs="Arial"/>
          <w:b/>
          <w:bCs/>
          <w:highlight w:val="none"/>
          <w:lang w:eastAsia="ru-RU"/>
        </w:rPr>
      </w:r>
      <w:r>
        <w:rPr>
          <w:rFonts w:ascii="Arial" w:hAnsi="Arial" w:cs="Arial"/>
          <w:b/>
          <w:bCs/>
          <w:highlight w:val="none"/>
          <w:lang w:eastAsia="ru-RU"/>
        </w:rPr>
      </w:r>
    </w:p>
    <w:p>
      <w:pPr>
        <w:jc w:val="center"/>
        <w:spacing w:line="312" w:lineRule="auto"/>
        <w:rPr>
          <w:rFonts w:ascii="Arial" w:hAnsi="Arial" w:cs="Arial"/>
          <w:b/>
          <w:bCs/>
          <w:highlight w:val="none"/>
          <w:lang w:eastAsia="ru-RU"/>
        </w:rPr>
      </w:pPr>
      <w:r>
        <w:rPr>
          <w:rFonts w:ascii="Arial" w:hAnsi="Arial" w:cs="Arial"/>
          <w:b/>
          <w:bCs/>
          <w:highlight w:val="none"/>
          <w:lang w:eastAsia="ru-RU"/>
        </w:rPr>
      </w:r>
      <w:r>
        <w:rPr>
          <w:rFonts w:ascii="Arial" w:hAnsi="Arial" w:cs="Arial"/>
          <w:b/>
          <w:bCs/>
          <w:highlight w:val="none"/>
          <w:lang w:eastAsia="ru-RU"/>
        </w:rPr>
      </w:r>
      <w:r>
        <w:rPr>
          <w:rFonts w:ascii="Arial" w:hAnsi="Arial" w:cs="Arial"/>
          <w:b/>
          <w:bCs/>
          <w:highlight w:val="none"/>
          <w:lang w:eastAsia="ru-RU"/>
        </w:rPr>
      </w:r>
    </w:p>
    <w:p>
      <w:pPr>
        <w:jc w:val="center"/>
        <w:spacing w:line="312" w:lineRule="auto"/>
        <w:rPr>
          <w:rFonts w:ascii="Arial" w:hAnsi="Arial" w:cs="Arial"/>
          <w:b/>
          <w:bCs/>
          <w:highlight w:val="none"/>
          <w:lang w:eastAsia="ru-RU"/>
        </w:rPr>
      </w:pPr>
      <w:r>
        <w:rPr>
          <w:rFonts w:ascii="Arial" w:hAnsi="Arial" w:cs="Arial"/>
          <w:b/>
          <w:bCs/>
          <w:highlight w:val="none"/>
          <w:lang w:eastAsia="ru-RU"/>
        </w:rPr>
      </w:r>
      <w:r>
        <w:rPr>
          <w:rFonts w:ascii="Arial" w:hAnsi="Arial" w:cs="Arial"/>
          <w:b/>
          <w:bCs/>
          <w:highlight w:val="none"/>
          <w:lang w:eastAsia="ru-RU"/>
        </w:rPr>
      </w:r>
      <w:r>
        <w:rPr>
          <w:rFonts w:ascii="Arial" w:hAnsi="Arial" w:cs="Arial"/>
          <w:b/>
          <w:bCs/>
          <w:highlight w:val="none"/>
          <w:lang w:eastAsia="ru-RU"/>
        </w:rPr>
      </w:r>
    </w:p>
    <w:sectPr>
      <w:footnotePr/>
      <w:endnotePr/>
      <w:type w:val="nextPage"/>
      <w:pgSz w:w="11906" w:h="16838" w:orient="portrait"/>
      <w:pgMar w:top="284" w:right="567" w:bottom="0" w:left="73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extBookC">
    <w:panose1 w:val="02000000000000000000"/>
  </w:font>
  <w:font w:name="Tahoma">
    <w:panose1 w:val="020B0604030504040204"/>
  </w:font>
  <w:font w:name="Verdan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6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6"/>
    <w:next w:val="836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6"/>
    <w:next w:val="836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6"/>
    <w:next w:val="836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6"/>
    <w:next w:val="836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6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6"/>
    <w:next w:val="836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basedOn w:val="836"/>
    <w:next w:val="836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basedOn w:val="836"/>
    <w:next w:val="836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6"/>
    <w:next w:val="836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6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basedOn w:val="836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basedOn w:val="836"/>
    <w:next w:val="836"/>
    <w:link w:val="6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next w:val="836"/>
    <w:link w:val="836"/>
    <w:qFormat/>
    <w:rPr>
      <w:sz w:val="24"/>
      <w:szCs w:val="24"/>
      <w:lang w:val="ru-RU" w:eastAsia="en-US" w:bidi="ar-SA"/>
    </w:rPr>
  </w:style>
  <w:style w:type="character" w:styleId="837">
    <w:name w:val="Основной шрифт абзаца, Знак Знак Знак Знак Знак Знак1 Знак Знак Знак Знак Знак Знак Знак Знак Знак"/>
    <w:next w:val="837"/>
    <w:link w:val="836"/>
    <w:semiHidden/>
  </w:style>
  <w:style w:type="table" w:styleId="838">
    <w:name w:val="Обычная таблица"/>
    <w:next w:val="838"/>
    <w:link w:val="836"/>
    <w:semiHidden/>
    <w:tblPr/>
  </w:style>
  <w:style w:type="numbering" w:styleId="839">
    <w:name w:val="Нет списка"/>
    <w:next w:val="839"/>
    <w:link w:val="836"/>
    <w:semiHidden/>
  </w:style>
  <w:style w:type="table" w:styleId="840">
    <w:name w:val="Сетка таблицы"/>
    <w:basedOn w:val="838"/>
    <w:next w:val="840"/>
    <w:link w:val="836"/>
    <w:uiPriority w:val="59"/>
    <w:tblPr/>
  </w:style>
  <w:style w:type="paragraph" w:styleId="841">
    <w:name w:val="Обычный (веб)"/>
    <w:basedOn w:val="836"/>
    <w:next w:val="841"/>
    <w:link w:val="836"/>
    <w:uiPriority w:val="99"/>
    <w:pPr>
      <w:spacing w:before="100" w:beforeAutospacing="1" w:after="100" w:afterAutospacing="1"/>
    </w:pPr>
    <w:rPr>
      <w:lang w:eastAsia="ru-RU"/>
    </w:rPr>
  </w:style>
  <w:style w:type="paragraph" w:styleId="842">
    <w:name w:val=" Знак Знак Знак Знак Знак Знак1 Знак Знак Знак Знак Знак Знак Знак"/>
    <w:basedOn w:val="836"/>
    <w:next w:val="842"/>
    <w:link w:val="836"/>
    <w:rPr>
      <w:rFonts w:ascii="Verdana" w:hAnsi="Verdana" w:cs="Verdana"/>
      <w:sz w:val="20"/>
      <w:szCs w:val="20"/>
      <w:lang w:val="en-US"/>
    </w:rPr>
  </w:style>
  <w:style w:type="paragraph" w:styleId="843">
    <w:name w:val="Текст выноски"/>
    <w:basedOn w:val="836"/>
    <w:next w:val="843"/>
    <w:link w:val="836"/>
    <w:semiHidden/>
    <w:rPr>
      <w:rFonts w:ascii="Tahoma" w:hAnsi="Tahoma" w:cs="Tahoma"/>
      <w:sz w:val="16"/>
      <w:szCs w:val="16"/>
    </w:rPr>
  </w:style>
  <w:style w:type="paragraph" w:styleId="844">
    <w:name w:val="&lt;0442&gt;&lt;0435&gt;&lt;043A&gt;&lt;0441&gt;&lt;0442&gt;"/>
    <w:basedOn w:val="836"/>
    <w:next w:val="844"/>
    <w:link w:val="836"/>
    <w:pPr>
      <w:ind w:firstLine="227"/>
      <w:jc w:val="both"/>
      <w:spacing w:line="220" w:lineRule="atLeast"/>
    </w:pPr>
    <w:rPr>
      <w:rFonts w:ascii="TextBookC" w:hAnsi="TextBookC" w:cs="TextBookC"/>
      <w:color w:val="000000"/>
      <w:sz w:val="16"/>
      <w:szCs w:val="16"/>
      <w:lang w:eastAsia="ru-RU"/>
    </w:rPr>
  </w:style>
  <w:style w:type="paragraph" w:styleId="845">
    <w:name w:val=" Знак Знак Знак Знак Знак"/>
    <w:basedOn w:val="836"/>
    <w:next w:val="845"/>
    <w:link w:val="836"/>
    <w:rPr>
      <w:rFonts w:ascii="Verdana" w:hAnsi="Verdana" w:cs="Verdana"/>
      <w:sz w:val="20"/>
      <w:szCs w:val="20"/>
      <w:lang w:val="en-US"/>
    </w:rPr>
  </w:style>
  <w:style w:type="paragraph" w:styleId="846">
    <w:name w:val="ConsPlusNormal"/>
    <w:next w:val="846"/>
    <w:link w:val="836"/>
    <w:uiPriority w:val="99"/>
    <w:pPr>
      <w:ind w:firstLine="720"/>
    </w:pPr>
    <w:rPr>
      <w:rFonts w:ascii="Arial" w:hAnsi="Arial" w:cs="Arial"/>
      <w:lang w:val="ru-RU" w:eastAsia="ru-RU" w:bidi="ar-SA"/>
    </w:rPr>
  </w:style>
  <w:style w:type="paragraph" w:styleId="847">
    <w:name w:val="Абзац списка"/>
    <w:basedOn w:val="836"/>
    <w:next w:val="847"/>
    <w:link w:val="836"/>
    <w:uiPriority w:val="34"/>
    <w:qFormat/>
    <w:pPr>
      <w:contextualSpacing/>
      <w:ind w:left="720"/>
      <w:spacing w:after="200" w:line="276" w:lineRule="auto"/>
    </w:pPr>
    <w:rPr>
      <w:rFonts w:ascii="Calibri" w:hAnsi="Calibri" w:eastAsia="Times New Roman" w:cs="Times New Roman"/>
      <w:sz w:val="22"/>
      <w:szCs w:val="22"/>
      <w:lang w:eastAsia="ru-RU"/>
    </w:rPr>
  </w:style>
  <w:style w:type="paragraph" w:styleId="848">
    <w:name w:val="western"/>
    <w:basedOn w:val="836"/>
    <w:next w:val="848"/>
    <w:link w:val="836"/>
    <w:pPr>
      <w:spacing w:before="100" w:beforeAutospacing="1" w:after="119"/>
    </w:pPr>
    <w:rPr>
      <w:color w:val="000000"/>
      <w:sz w:val="28"/>
      <w:szCs w:val="28"/>
      <w:lang w:eastAsia="ru-RU"/>
    </w:rPr>
  </w:style>
  <w:style w:type="character" w:styleId="849">
    <w:name w:val="Гиперссылка"/>
    <w:basedOn w:val="837"/>
    <w:next w:val="849"/>
    <w:link w:val="836"/>
    <w:uiPriority w:val="99"/>
    <w:unhideWhenUsed/>
    <w:rPr>
      <w:color w:val="0000ff"/>
      <w:u w:val="single"/>
    </w:rPr>
  </w:style>
  <w:style w:type="character" w:styleId="850" w:default="1">
    <w:name w:val="Default Paragraph Font"/>
    <w:uiPriority w:val="1"/>
    <w:semiHidden/>
    <w:unhideWhenUsed/>
  </w:style>
  <w:style w:type="numbering" w:styleId="851" w:default="1">
    <w:name w:val="No List"/>
    <w:uiPriority w:val="99"/>
    <w:semiHidden/>
    <w:unhideWhenUsed/>
  </w:style>
  <w:style w:type="table" w:styleId="85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Р7-Офис/2024.4.2.691</Application>
  <Company>GUSZN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РОДИТЕЛЯМ</dc:title>
  <dc:creator>100-ssk</dc:creator>
  <cp:lastModifiedBy>User</cp:lastModifiedBy>
  <cp:revision>78</cp:revision>
  <dcterms:created xsi:type="dcterms:W3CDTF">2012-12-21T04:20:00Z</dcterms:created>
  <dcterms:modified xsi:type="dcterms:W3CDTF">2025-01-30T06:01:58Z</dcterms:modified>
  <cp:version>786432</cp:version>
</cp:coreProperties>
</file>